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3AB0" w14:textId="77777777" w:rsidR="000C718B" w:rsidRPr="000C718B" w:rsidRDefault="000C718B" w:rsidP="000C718B">
      <w:pPr>
        <w:shd w:val="clear" w:color="auto" w:fill="FFFFFF"/>
        <w:spacing w:after="100" w:afterAutospacing="1" w:line="240" w:lineRule="auto"/>
        <w:outlineLvl w:val="0"/>
        <w:rPr>
          <w:rFonts w:ascii="Segoe UI" w:eastAsia="Times New Roman" w:hAnsi="Segoe UI" w:cs="Segoe UI"/>
          <w:color w:val="E91C30"/>
          <w:kern w:val="36"/>
          <w:sz w:val="48"/>
          <w:szCs w:val="48"/>
        </w:rPr>
      </w:pPr>
      <w:r w:rsidRPr="000C718B">
        <w:rPr>
          <w:rFonts w:ascii="Segoe UI" w:eastAsia="Times New Roman" w:hAnsi="Segoe UI" w:cs="Segoe UI"/>
          <w:color w:val="E91C30"/>
          <w:kern w:val="36"/>
          <w:sz w:val="48"/>
          <w:szCs w:val="48"/>
        </w:rPr>
        <w:t>The history of vaccination</w:t>
      </w:r>
    </w:p>
    <w:p w14:paraId="6F7B336C" w14:textId="77777777" w:rsidR="000C718B" w:rsidRPr="000C718B" w:rsidRDefault="000C718B" w:rsidP="000C718B">
      <w:pPr>
        <w:shd w:val="clear" w:color="auto" w:fill="FFFFFF"/>
        <w:spacing w:after="0" w:line="240" w:lineRule="auto"/>
        <w:rPr>
          <w:rFonts w:ascii="Segoe UI" w:eastAsia="Times New Roman" w:hAnsi="Segoe UI" w:cs="Segoe UI"/>
          <w:color w:val="373A3C"/>
          <w:sz w:val="23"/>
          <w:szCs w:val="23"/>
        </w:rPr>
      </w:pPr>
      <w:r w:rsidRPr="000C718B">
        <w:rPr>
          <w:rFonts w:ascii="Segoe UI" w:eastAsia="Times New Roman" w:hAnsi="Segoe UI" w:cs="Segoe UI"/>
          <w:color w:val="373A3C"/>
          <w:sz w:val="23"/>
          <w:szCs w:val="23"/>
        </w:rPr>
        <w:t>November 8, 2021</w:t>
      </w:r>
    </w:p>
    <w:p w14:paraId="6470ACFE" w14:textId="77777777" w:rsidR="000C718B" w:rsidRPr="000C718B" w:rsidRDefault="002B3CCC" w:rsidP="000C718B">
      <w:pPr>
        <w:shd w:val="clear" w:color="auto" w:fill="FFFFFF"/>
        <w:spacing w:after="0" w:line="240" w:lineRule="auto"/>
        <w:rPr>
          <w:rFonts w:ascii="Segoe UI" w:eastAsia="Times New Roman" w:hAnsi="Segoe UI" w:cs="Segoe UI"/>
          <w:color w:val="373A3C"/>
          <w:sz w:val="23"/>
          <w:szCs w:val="23"/>
        </w:rPr>
      </w:pPr>
      <w:hyperlink r:id="rId4" w:history="1">
        <w:r w:rsidR="000C718B" w:rsidRPr="000C718B">
          <w:rPr>
            <w:rFonts w:ascii="Segoe UI" w:eastAsia="Times New Roman" w:hAnsi="Segoe UI" w:cs="Segoe UI"/>
            <w:color w:val="3E3F3A"/>
            <w:sz w:val="23"/>
            <w:szCs w:val="23"/>
            <w:u w:val="single"/>
          </w:rPr>
          <w:t>Amin J. Barakat, MD, FAAP</w:t>
        </w:r>
      </w:hyperlink>
    </w:p>
    <w:p w14:paraId="51A988BB" w14:textId="77777777" w:rsidR="000C718B" w:rsidRPr="000C718B" w:rsidRDefault="000C718B" w:rsidP="000C718B">
      <w:pPr>
        <w:shd w:val="clear" w:color="auto" w:fill="FFFFFF"/>
        <w:spacing w:after="0" w:line="240" w:lineRule="auto"/>
        <w:rPr>
          <w:rFonts w:ascii="Segoe UI" w:eastAsia="Times New Roman" w:hAnsi="Segoe UI" w:cs="Segoe UI"/>
          <w:color w:val="373A3C"/>
          <w:sz w:val="23"/>
          <w:szCs w:val="23"/>
        </w:rPr>
      </w:pPr>
      <w:r w:rsidRPr="000C718B">
        <w:rPr>
          <w:rFonts w:ascii="Segoe UI" w:eastAsia="Times New Roman" w:hAnsi="Segoe UI" w:cs="Segoe UI"/>
          <w:b/>
          <w:bCs/>
          <w:color w:val="373A3C"/>
          <w:sz w:val="23"/>
          <w:szCs w:val="23"/>
        </w:rPr>
        <w:t>Contemporary PEDS Journal</w:t>
      </w:r>
      <w:r w:rsidRPr="000C718B">
        <w:rPr>
          <w:rFonts w:ascii="Segoe UI" w:eastAsia="Times New Roman" w:hAnsi="Segoe UI" w:cs="Segoe UI"/>
          <w:color w:val="373A3C"/>
          <w:sz w:val="23"/>
          <w:szCs w:val="23"/>
        </w:rPr>
        <w:t>, November 2021, Volume 38, Issue 11</w:t>
      </w:r>
    </w:p>
    <w:p w14:paraId="65963F83" w14:textId="77777777" w:rsid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p>
    <w:p w14:paraId="47EF3C21" w14:textId="2CEB9A96"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Thousands of years ago, when </w:t>
      </w:r>
      <w:r w:rsidRPr="000C718B">
        <w:rPr>
          <w:rFonts w:ascii="Roboto" w:eastAsia="Times New Roman" w:hAnsi="Roboto" w:cs="Segoe UI"/>
          <w:b/>
          <w:bCs/>
          <w:color w:val="373A3C"/>
          <w:sz w:val="23"/>
          <w:szCs w:val="23"/>
        </w:rPr>
        <w:t xml:space="preserve">variola (smallpox) </w:t>
      </w:r>
      <w:r w:rsidRPr="000C718B">
        <w:rPr>
          <w:rFonts w:ascii="Roboto" w:eastAsia="Times New Roman" w:hAnsi="Roboto" w:cs="Segoe UI"/>
          <w:color w:val="373A3C"/>
          <w:sz w:val="23"/>
          <w:szCs w:val="23"/>
        </w:rPr>
        <w:t>virus emerged, it caused illness and deaths among humans across the globe. Although the earliest evidence of skin lesions resembling those of smallpox is found on faces of mummies in Egypt (1570-1085 BCE), the earliest written description of a disease resembling smallpox appeared in China in the fourth century.</w:t>
      </w:r>
    </w:p>
    <w:p w14:paraId="3FE29FEB"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Although the technique of variolation (deliberate inoculation of an uninfected person with the smallpox virus to prevent smallpox disease) had been practiced in China, India, parts of Africa and the Middle East before it was introduced into England and North America in the 1720s, it was Edward Jenner, a country doctor in Great Britain, who, by creating the smallpox vaccine, pioneered the modern day concept of vaccination.</w:t>
      </w:r>
      <w:r w:rsidRPr="000C718B">
        <w:rPr>
          <w:rFonts w:ascii="Roboto" w:eastAsia="Times New Roman" w:hAnsi="Roboto" w:cs="Segoe UI"/>
          <w:color w:val="373A3C"/>
          <w:sz w:val="17"/>
          <w:szCs w:val="17"/>
          <w:vertAlign w:val="superscript"/>
        </w:rPr>
        <w:t>1</w:t>
      </w:r>
      <w:r w:rsidRPr="000C718B">
        <w:rPr>
          <w:rFonts w:ascii="Roboto" w:eastAsia="Times New Roman" w:hAnsi="Roboto" w:cs="Segoe UI"/>
          <w:color w:val="373A3C"/>
          <w:sz w:val="23"/>
          <w:szCs w:val="23"/>
        </w:rPr>
        <w:t xml:space="preserve"> On May 14, 1796, Jenner took fluid from a cowpox blister on the hand of Sarah </w:t>
      </w:r>
      <w:proofErr w:type="spellStart"/>
      <w:r w:rsidRPr="000C718B">
        <w:rPr>
          <w:rFonts w:ascii="Roboto" w:eastAsia="Times New Roman" w:hAnsi="Roboto" w:cs="Segoe UI"/>
          <w:color w:val="373A3C"/>
          <w:sz w:val="23"/>
          <w:szCs w:val="23"/>
        </w:rPr>
        <w:t>Nelmes</w:t>
      </w:r>
      <w:proofErr w:type="spellEnd"/>
      <w:r w:rsidRPr="000C718B">
        <w:rPr>
          <w:rFonts w:ascii="Roboto" w:eastAsia="Times New Roman" w:hAnsi="Roboto" w:cs="Segoe UI"/>
          <w:color w:val="373A3C"/>
          <w:sz w:val="23"/>
          <w:szCs w:val="23"/>
        </w:rPr>
        <w:t>, a dairy maid who had fresh cowpox lesions on her hands and scratched it onto the skin of 8-year-old James Phipps, who had never had cowpox or smallpox. James contracted cowpox; when his fever subsided, Jenner inoculated him with live smallpox, and the child never contracted smallpox.</w:t>
      </w:r>
      <w:r w:rsidRPr="000C718B">
        <w:rPr>
          <w:rFonts w:ascii="Roboto" w:eastAsia="Times New Roman" w:hAnsi="Roboto" w:cs="Segoe UI"/>
          <w:color w:val="373A3C"/>
          <w:sz w:val="17"/>
          <w:szCs w:val="17"/>
          <w:vertAlign w:val="superscript"/>
        </w:rPr>
        <w:t>2</w:t>
      </w:r>
      <w:r w:rsidRPr="000C718B">
        <w:rPr>
          <w:rFonts w:ascii="Roboto" w:eastAsia="Times New Roman" w:hAnsi="Roboto" w:cs="Segoe UI"/>
          <w:color w:val="373A3C"/>
          <w:sz w:val="23"/>
          <w:szCs w:val="23"/>
        </w:rPr>
        <w:t> The use of vaccination spread rapidly in England; however, the United States was slower in its implementation of the vaccination. Nevertheless, severe smallpox outbreaks in the 1700s helped the public accept vaccination.</w:t>
      </w:r>
      <w:r w:rsidRPr="000C718B">
        <w:rPr>
          <w:rFonts w:ascii="Roboto" w:eastAsia="Times New Roman" w:hAnsi="Roboto" w:cs="Segoe UI"/>
          <w:color w:val="373A3C"/>
          <w:sz w:val="17"/>
          <w:szCs w:val="17"/>
          <w:vertAlign w:val="superscript"/>
        </w:rPr>
        <w:t>3</w:t>
      </w:r>
    </w:p>
    <w:p w14:paraId="741DE3B8"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In the early 1950s, an estimated 50 million smallpox cases occurred every year throughout the world. The disease killed about 300 million people worldwide in the 20th century.</w:t>
      </w:r>
      <w:r w:rsidRPr="000C718B">
        <w:rPr>
          <w:rFonts w:ascii="Roboto" w:eastAsia="Times New Roman" w:hAnsi="Roboto" w:cs="Segoe UI"/>
          <w:color w:val="373A3C"/>
          <w:sz w:val="17"/>
          <w:szCs w:val="17"/>
          <w:vertAlign w:val="superscript"/>
        </w:rPr>
        <w:t>4</w:t>
      </w:r>
      <w:r w:rsidRPr="000C718B">
        <w:rPr>
          <w:rFonts w:ascii="Roboto" w:eastAsia="Times New Roman" w:hAnsi="Roboto" w:cs="Segoe UI"/>
          <w:color w:val="373A3C"/>
          <w:sz w:val="23"/>
          <w:szCs w:val="23"/>
        </w:rPr>
        <w:t> The risk of related death was reported to be 30%.</w:t>
      </w:r>
      <w:r w:rsidRPr="000C718B">
        <w:rPr>
          <w:rFonts w:ascii="Roboto" w:eastAsia="Times New Roman" w:hAnsi="Roboto" w:cs="Segoe UI"/>
          <w:color w:val="373A3C"/>
          <w:sz w:val="17"/>
          <w:szCs w:val="17"/>
          <w:vertAlign w:val="superscript"/>
        </w:rPr>
        <w:t>5</w:t>
      </w:r>
      <w:r w:rsidRPr="000C718B">
        <w:rPr>
          <w:rFonts w:ascii="Roboto" w:eastAsia="Times New Roman" w:hAnsi="Roboto" w:cs="Segoe UI"/>
          <w:color w:val="373A3C"/>
          <w:sz w:val="23"/>
          <w:szCs w:val="23"/>
        </w:rPr>
        <w:t> Thanks to the success of the vaccine, the last natural outbreak of smallpox in the United States occurred in 1949, according to the Centers for Disease Control and Prevention (CDC). On May 8, 1980, the 33rd World Health Assembly declared the world free of smallpox.</w:t>
      </w:r>
      <w:r w:rsidRPr="000C718B">
        <w:rPr>
          <w:rFonts w:ascii="Roboto" w:eastAsia="Times New Roman" w:hAnsi="Roboto" w:cs="Segoe UI"/>
          <w:color w:val="373A3C"/>
          <w:sz w:val="17"/>
          <w:szCs w:val="17"/>
          <w:vertAlign w:val="superscript"/>
        </w:rPr>
        <w:t>6</w:t>
      </w:r>
      <w:r w:rsidRPr="000C718B">
        <w:rPr>
          <w:rFonts w:ascii="Roboto" w:eastAsia="Times New Roman" w:hAnsi="Roboto" w:cs="Segoe UI"/>
          <w:color w:val="373A3C"/>
          <w:sz w:val="23"/>
          <w:szCs w:val="23"/>
        </w:rPr>
        <w:t> No cases have occurred since.</w:t>
      </w:r>
    </w:p>
    <w:p w14:paraId="6924D80E" w14:textId="48FE7E2F"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Almost 100 years after Jenner, French physician Louis Pasteur pioneered vaccine science by illustrating the phenomenon of attenuation. He demonstrated that disease could be prevented by infecting humans with weakened germs.7 His subsequent work on </w:t>
      </w:r>
      <w:r w:rsidRPr="000C718B">
        <w:rPr>
          <w:rFonts w:ascii="Roboto" w:eastAsia="Times New Roman" w:hAnsi="Roboto" w:cs="Segoe UI"/>
          <w:b/>
          <w:bCs/>
          <w:color w:val="373A3C"/>
          <w:sz w:val="23"/>
          <w:szCs w:val="23"/>
        </w:rPr>
        <w:t>anthrax</w:t>
      </w:r>
      <w:r w:rsidRPr="000C718B">
        <w:rPr>
          <w:rFonts w:ascii="Roboto" w:eastAsia="Times New Roman" w:hAnsi="Roboto" w:cs="Segoe UI"/>
          <w:color w:val="373A3C"/>
          <w:sz w:val="23"/>
          <w:szCs w:val="23"/>
        </w:rPr>
        <w:t xml:space="preserve"> and </w:t>
      </w:r>
      <w:r w:rsidRPr="000C718B">
        <w:rPr>
          <w:rFonts w:ascii="Roboto" w:eastAsia="Times New Roman" w:hAnsi="Roboto" w:cs="Segoe UI"/>
          <w:b/>
          <w:bCs/>
          <w:color w:val="373A3C"/>
          <w:sz w:val="23"/>
          <w:szCs w:val="23"/>
        </w:rPr>
        <w:t>rabies</w:t>
      </w:r>
      <w:r w:rsidRPr="000C718B">
        <w:rPr>
          <w:rFonts w:ascii="Roboto" w:eastAsia="Times New Roman" w:hAnsi="Roboto" w:cs="Segoe UI"/>
          <w:color w:val="373A3C"/>
          <w:sz w:val="23"/>
          <w:szCs w:val="23"/>
        </w:rPr>
        <w:t xml:space="preserve"> confirmed his hypothesis.</w:t>
      </w:r>
      <w:r w:rsidRPr="000C718B">
        <w:rPr>
          <w:rFonts w:ascii="Roboto" w:eastAsia="Times New Roman" w:hAnsi="Roboto" w:cs="Segoe UI"/>
          <w:color w:val="373A3C"/>
          <w:sz w:val="17"/>
          <w:szCs w:val="17"/>
          <w:vertAlign w:val="superscript"/>
        </w:rPr>
        <w:t>7,8</w:t>
      </w:r>
      <w:r w:rsidRPr="000C718B">
        <w:rPr>
          <w:rFonts w:ascii="Roboto" w:eastAsia="Times New Roman" w:hAnsi="Roboto" w:cs="Segoe UI"/>
          <w:color w:val="373A3C"/>
          <w:sz w:val="23"/>
          <w:szCs w:val="23"/>
        </w:rPr>
        <w:t> In 1885, he used a vaccine to successfully prevent rabies in a child who had been bitten by a rabid dog, starting the era of modern immunization.</w:t>
      </w:r>
      <w:r w:rsidRPr="000C718B">
        <w:rPr>
          <w:rFonts w:ascii="Roboto" w:eastAsia="Times New Roman" w:hAnsi="Roboto" w:cs="Segoe UI"/>
          <w:color w:val="373A3C"/>
          <w:sz w:val="17"/>
          <w:szCs w:val="17"/>
          <w:vertAlign w:val="superscript"/>
        </w:rPr>
        <w:t>9</w:t>
      </w:r>
    </w:p>
    <w:p w14:paraId="45817CD5"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lastRenderedPageBreak/>
        <w:t xml:space="preserve">At its peak in the 1940s and 1950s, </w:t>
      </w:r>
      <w:r w:rsidRPr="000C718B">
        <w:rPr>
          <w:rFonts w:ascii="Roboto" w:eastAsia="Times New Roman" w:hAnsi="Roboto" w:cs="Segoe UI"/>
          <w:b/>
          <w:bCs/>
          <w:color w:val="373A3C"/>
          <w:sz w:val="23"/>
          <w:szCs w:val="23"/>
        </w:rPr>
        <w:t>poliomyelitis (polio)</w:t>
      </w:r>
      <w:r w:rsidRPr="000C718B">
        <w:rPr>
          <w:rFonts w:ascii="Roboto" w:eastAsia="Times New Roman" w:hAnsi="Roboto" w:cs="Segoe UI"/>
          <w:color w:val="373A3C"/>
          <w:sz w:val="23"/>
          <w:szCs w:val="23"/>
        </w:rPr>
        <w:t xml:space="preserve"> killed and paralyzed more than half a million people worldwide every year. During the epidemic in the northeastern United States in 1916, more than 27,000 people were reported to have been paralyzed and 6000 died.</w:t>
      </w:r>
      <w:r w:rsidRPr="000C718B">
        <w:rPr>
          <w:rFonts w:ascii="Roboto" w:eastAsia="Times New Roman" w:hAnsi="Roboto" w:cs="Segoe UI"/>
          <w:color w:val="373A3C"/>
          <w:sz w:val="17"/>
          <w:szCs w:val="17"/>
          <w:vertAlign w:val="superscript"/>
        </w:rPr>
        <w:t>10</w:t>
      </w:r>
      <w:r w:rsidRPr="000C718B">
        <w:rPr>
          <w:rFonts w:ascii="Roboto" w:eastAsia="Times New Roman" w:hAnsi="Roboto" w:cs="Segoe UI"/>
          <w:color w:val="373A3C"/>
          <w:sz w:val="23"/>
          <w:szCs w:val="23"/>
        </w:rPr>
        <w:t> The development of vaccines against polio (the formalin-inactivated poliovirus vaccine [IPV] by Jonas Salk in 1953 and the live-attenuated oral poliovirus vaccine [OPV] by Albert Sabin in 1956) was adopted throughout the United States in 1955 and 1961, respectively.</w:t>
      </w:r>
      <w:r w:rsidRPr="000C718B">
        <w:rPr>
          <w:rFonts w:ascii="Roboto" w:eastAsia="Times New Roman" w:hAnsi="Roboto" w:cs="Segoe UI"/>
          <w:color w:val="373A3C"/>
          <w:sz w:val="17"/>
          <w:szCs w:val="17"/>
          <w:vertAlign w:val="superscript"/>
        </w:rPr>
        <w:t>10</w:t>
      </w:r>
      <w:r w:rsidRPr="000C718B">
        <w:rPr>
          <w:rFonts w:ascii="Roboto" w:eastAsia="Times New Roman" w:hAnsi="Roboto" w:cs="Segoe UI"/>
          <w:color w:val="373A3C"/>
          <w:sz w:val="23"/>
          <w:szCs w:val="23"/>
        </w:rPr>
        <w:t> Following use of the vaccine, the US incidence of paralytic polio decreased from 13.9 cases per 100,000 in 1954 to 0.8 cases per 100,000 in 1961.</w:t>
      </w:r>
      <w:r w:rsidRPr="000C718B">
        <w:rPr>
          <w:rFonts w:ascii="Roboto" w:eastAsia="Times New Roman" w:hAnsi="Roboto" w:cs="Segoe UI"/>
          <w:color w:val="373A3C"/>
          <w:sz w:val="17"/>
          <w:szCs w:val="17"/>
          <w:vertAlign w:val="superscript"/>
        </w:rPr>
        <w:t>11</w:t>
      </w:r>
      <w:r w:rsidRPr="000C718B">
        <w:rPr>
          <w:rFonts w:ascii="Roboto" w:eastAsia="Times New Roman" w:hAnsi="Roboto" w:cs="Segoe UI"/>
          <w:color w:val="373A3C"/>
          <w:sz w:val="23"/>
          <w:szCs w:val="23"/>
        </w:rPr>
        <w:t> Because of the polio vaccination, reported cases of wild poliovirus decreased by over 99% since 1988, from an estimated 350,000 cases then to 33 reported cases in 2018, according to the World Health Organization. The polio vaccine saved millions of children worldwide from polio, and according to the CDC, polio was eliminated from the United States in 1979. It was clear that people at risk of infection were those who had never been vaccinated or had not received the recommended doses of the vaccine.</w:t>
      </w:r>
    </w:p>
    <w:p w14:paraId="2D4B0661" w14:textId="436BF90E"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During the 1920s, 100,000 to 200,000 cases of </w:t>
      </w:r>
      <w:r w:rsidRPr="000C718B">
        <w:rPr>
          <w:rFonts w:ascii="Roboto" w:eastAsia="Times New Roman" w:hAnsi="Roboto" w:cs="Segoe UI"/>
          <w:b/>
          <w:bCs/>
          <w:color w:val="373A3C"/>
          <w:sz w:val="23"/>
          <w:szCs w:val="23"/>
        </w:rPr>
        <w:t>diphtheria</w:t>
      </w:r>
      <w:r w:rsidRPr="000C718B">
        <w:rPr>
          <w:rFonts w:ascii="Roboto" w:eastAsia="Times New Roman" w:hAnsi="Roboto" w:cs="Segoe UI"/>
          <w:color w:val="373A3C"/>
          <w:sz w:val="23"/>
          <w:szCs w:val="23"/>
        </w:rPr>
        <w:t xml:space="preserve"> (140-150 cases per 100,000) and 13,000 to 15,000 deaths were reported each year.</w:t>
      </w:r>
      <w:r w:rsidRPr="000C718B">
        <w:rPr>
          <w:rFonts w:ascii="Roboto" w:eastAsia="Times New Roman" w:hAnsi="Roboto" w:cs="Segoe UI"/>
          <w:color w:val="373A3C"/>
          <w:sz w:val="17"/>
          <w:szCs w:val="17"/>
          <w:vertAlign w:val="superscript"/>
        </w:rPr>
        <w:t>12</w:t>
      </w:r>
      <w:r w:rsidRPr="000C718B">
        <w:rPr>
          <w:rFonts w:ascii="Roboto" w:eastAsia="Times New Roman" w:hAnsi="Roboto" w:cs="Segoe UI"/>
          <w:color w:val="373A3C"/>
          <w:sz w:val="23"/>
          <w:szCs w:val="23"/>
        </w:rPr>
        <w:t> These figures dropped dramatically after implementation of a universal childhood vaccination program including diphtheria toxoid beginning in the late 1940s. From 1996 through 2018, 14 cases of diphtheria—an average of less than 1 case per year—were reported in the United States.</w:t>
      </w:r>
      <w:r w:rsidRPr="000C718B">
        <w:rPr>
          <w:rFonts w:ascii="Roboto" w:eastAsia="Times New Roman" w:hAnsi="Roboto" w:cs="Segoe UI"/>
          <w:color w:val="373A3C"/>
          <w:sz w:val="17"/>
          <w:szCs w:val="17"/>
          <w:vertAlign w:val="superscript"/>
        </w:rPr>
        <w:t>12</w:t>
      </w:r>
    </w:p>
    <w:p w14:paraId="3240750E"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In 1912, </w:t>
      </w:r>
      <w:r w:rsidRPr="000C718B">
        <w:rPr>
          <w:rFonts w:ascii="Roboto" w:eastAsia="Times New Roman" w:hAnsi="Roboto" w:cs="Segoe UI"/>
          <w:b/>
          <w:bCs/>
          <w:color w:val="373A3C"/>
          <w:sz w:val="23"/>
          <w:szCs w:val="23"/>
        </w:rPr>
        <w:t xml:space="preserve">measles </w:t>
      </w:r>
      <w:r w:rsidRPr="000C718B">
        <w:rPr>
          <w:rFonts w:ascii="Roboto" w:eastAsia="Times New Roman" w:hAnsi="Roboto" w:cs="Segoe UI"/>
          <w:color w:val="373A3C"/>
          <w:sz w:val="23"/>
          <w:szCs w:val="23"/>
        </w:rPr>
        <w:t>became a nationally notifiable disease in the United States, according to the CDC. In the 1950s, a decade before the measles vaccine became available in 1963, nearly all children got measles by the time they were 15 years old. It is estimated that measles affected 3 million to 4 million people in the United States each year with an estimated 400 to 500 deaths, 48,000 hospitalizations, and 1000 cases of encephalitis. A highly effective vaccination program is the reason measles was eliminated from the United States in 2000.</w:t>
      </w:r>
    </w:p>
    <w:p w14:paraId="7EF207F7"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b/>
          <w:bCs/>
          <w:color w:val="373A3C"/>
          <w:sz w:val="23"/>
          <w:szCs w:val="23"/>
        </w:rPr>
        <w:t>References</w:t>
      </w:r>
    </w:p>
    <w:p w14:paraId="26287F59"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1. Plotkin SA, ed. </w:t>
      </w:r>
      <w:r w:rsidRPr="000C718B">
        <w:rPr>
          <w:rFonts w:ascii="Arial" w:eastAsia="Times New Roman" w:hAnsi="Arial" w:cs="Arial"/>
          <w:i/>
          <w:iCs/>
          <w:color w:val="373A3C"/>
          <w:sz w:val="23"/>
          <w:szCs w:val="23"/>
        </w:rPr>
        <w:t>History of Vaccine Development</w:t>
      </w:r>
      <w:r w:rsidRPr="000C718B">
        <w:rPr>
          <w:rFonts w:ascii="Roboto" w:eastAsia="Times New Roman" w:hAnsi="Roboto" w:cs="Segoe UI"/>
          <w:color w:val="373A3C"/>
          <w:sz w:val="23"/>
          <w:szCs w:val="23"/>
        </w:rPr>
        <w:t>. Springer; 2011. Accessed June 9, 2021. doi:10.1007/978-1-4419-1339-5</w:t>
      </w:r>
    </w:p>
    <w:p w14:paraId="7AAA5378"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2. Willis NJ. Edward Jenner and the eradication of smallpox. </w:t>
      </w:r>
      <w:r w:rsidRPr="000C718B">
        <w:rPr>
          <w:rFonts w:ascii="Arial" w:eastAsia="Times New Roman" w:hAnsi="Arial" w:cs="Arial"/>
          <w:i/>
          <w:iCs/>
          <w:color w:val="373A3C"/>
          <w:sz w:val="23"/>
          <w:szCs w:val="23"/>
        </w:rPr>
        <w:t>Scott Med J</w:t>
      </w:r>
      <w:r w:rsidRPr="000C718B">
        <w:rPr>
          <w:rFonts w:ascii="Roboto" w:eastAsia="Times New Roman" w:hAnsi="Roboto" w:cs="Segoe UI"/>
          <w:color w:val="373A3C"/>
          <w:sz w:val="23"/>
          <w:szCs w:val="23"/>
        </w:rPr>
        <w:t>. 1997;42(4):118-121. doi:10.1177/003693309704200407</w:t>
      </w:r>
    </w:p>
    <w:p w14:paraId="73511023"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3. Henry EH. Experience in Massachusetts and a few other places with smallpox and vaccination. </w:t>
      </w:r>
      <w:r w:rsidRPr="000C718B">
        <w:rPr>
          <w:rFonts w:ascii="Arial" w:eastAsia="Times New Roman" w:hAnsi="Arial" w:cs="Arial"/>
          <w:i/>
          <w:iCs/>
          <w:color w:val="373A3C"/>
          <w:sz w:val="23"/>
          <w:szCs w:val="23"/>
        </w:rPr>
        <w:t>Boston Med Surg J</w:t>
      </w:r>
      <w:r w:rsidRPr="000C718B">
        <w:rPr>
          <w:rFonts w:ascii="Roboto" w:eastAsia="Times New Roman" w:hAnsi="Roboto" w:cs="Segoe UI"/>
          <w:color w:val="373A3C"/>
          <w:sz w:val="23"/>
          <w:szCs w:val="23"/>
        </w:rPr>
        <w:t xml:space="preserve">. </w:t>
      </w:r>
      <w:proofErr w:type="gramStart"/>
      <w:r w:rsidRPr="000C718B">
        <w:rPr>
          <w:rFonts w:ascii="Roboto" w:eastAsia="Times New Roman" w:hAnsi="Roboto" w:cs="Segoe UI"/>
          <w:color w:val="373A3C"/>
          <w:sz w:val="23"/>
          <w:szCs w:val="23"/>
        </w:rPr>
        <w:t>1921;185:221</w:t>
      </w:r>
      <w:proofErr w:type="gramEnd"/>
      <w:r w:rsidRPr="000C718B">
        <w:rPr>
          <w:rFonts w:ascii="Roboto" w:eastAsia="Times New Roman" w:hAnsi="Roboto" w:cs="Segoe UI"/>
          <w:color w:val="373A3C"/>
          <w:sz w:val="23"/>
          <w:szCs w:val="23"/>
        </w:rPr>
        <w:t>-228. doi:10.1056/NEJM192108251850802</w:t>
      </w:r>
    </w:p>
    <w:p w14:paraId="07E4FE23"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lastRenderedPageBreak/>
        <w:t>4. Henderson DA. The eradication of smallpox—an overview of the past, present, and future. </w:t>
      </w:r>
      <w:r w:rsidRPr="000C718B">
        <w:rPr>
          <w:rFonts w:ascii="Arial" w:eastAsia="Times New Roman" w:hAnsi="Arial" w:cs="Arial"/>
          <w:i/>
          <w:iCs/>
          <w:color w:val="373A3C"/>
          <w:sz w:val="23"/>
          <w:szCs w:val="23"/>
        </w:rPr>
        <w:t>Vaccine</w:t>
      </w:r>
      <w:r w:rsidRPr="000C718B">
        <w:rPr>
          <w:rFonts w:ascii="Roboto" w:eastAsia="Times New Roman" w:hAnsi="Roboto" w:cs="Segoe UI"/>
          <w:color w:val="373A3C"/>
          <w:sz w:val="23"/>
          <w:szCs w:val="23"/>
        </w:rPr>
        <w:t>. 2011;</w:t>
      </w:r>
      <w:proofErr w:type="gramStart"/>
      <w:r w:rsidRPr="000C718B">
        <w:rPr>
          <w:rFonts w:ascii="Roboto" w:eastAsia="Times New Roman" w:hAnsi="Roboto" w:cs="Segoe UI"/>
          <w:color w:val="373A3C"/>
          <w:sz w:val="23"/>
          <w:szCs w:val="23"/>
        </w:rPr>
        <w:t>29:D</w:t>
      </w:r>
      <w:proofErr w:type="gramEnd"/>
      <w:r w:rsidRPr="000C718B">
        <w:rPr>
          <w:rFonts w:ascii="Roboto" w:eastAsia="Times New Roman" w:hAnsi="Roboto" w:cs="Segoe UI"/>
          <w:color w:val="373A3C"/>
          <w:sz w:val="23"/>
          <w:szCs w:val="23"/>
        </w:rPr>
        <w:t>7–D9. </w:t>
      </w:r>
      <w:proofErr w:type="gramStart"/>
      <w:r w:rsidRPr="000C718B">
        <w:rPr>
          <w:rFonts w:ascii="Roboto" w:eastAsia="Times New Roman" w:hAnsi="Roboto" w:cs="Segoe UI"/>
          <w:color w:val="373A3C"/>
          <w:sz w:val="23"/>
          <w:szCs w:val="23"/>
        </w:rPr>
        <w:t>doi:10.1016/j.vaccine</w:t>
      </w:r>
      <w:proofErr w:type="gramEnd"/>
      <w:r w:rsidRPr="000C718B">
        <w:rPr>
          <w:rFonts w:ascii="Roboto" w:eastAsia="Times New Roman" w:hAnsi="Roboto" w:cs="Segoe UI"/>
          <w:color w:val="373A3C"/>
          <w:sz w:val="23"/>
          <w:szCs w:val="23"/>
        </w:rPr>
        <w:t>.2011.06.080</w:t>
      </w:r>
    </w:p>
    <w:p w14:paraId="76F63C15"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5. </w:t>
      </w:r>
      <w:proofErr w:type="spellStart"/>
      <w:r w:rsidRPr="000C718B">
        <w:rPr>
          <w:rFonts w:ascii="Roboto" w:eastAsia="Times New Roman" w:hAnsi="Roboto" w:cs="Segoe UI"/>
          <w:color w:val="373A3C"/>
          <w:sz w:val="23"/>
          <w:szCs w:val="23"/>
        </w:rPr>
        <w:t>Kotar</w:t>
      </w:r>
      <w:proofErr w:type="spellEnd"/>
      <w:r w:rsidRPr="000C718B">
        <w:rPr>
          <w:rFonts w:ascii="Roboto" w:eastAsia="Times New Roman" w:hAnsi="Roboto" w:cs="Segoe UI"/>
          <w:color w:val="373A3C"/>
          <w:sz w:val="23"/>
          <w:szCs w:val="23"/>
        </w:rPr>
        <w:t xml:space="preserve"> SL, Gessler JE. </w:t>
      </w:r>
      <w:r w:rsidRPr="000C718B">
        <w:rPr>
          <w:rFonts w:ascii="Arial" w:eastAsia="Times New Roman" w:hAnsi="Arial" w:cs="Arial"/>
          <w:i/>
          <w:iCs/>
          <w:color w:val="373A3C"/>
          <w:sz w:val="23"/>
          <w:szCs w:val="23"/>
        </w:rPr>
        <w:t>Smallpox: A History</w:t>
      </w:r>
      <w:r w:rsidRPr="000C718B">
        <w:rPr>
          <w:rFonts w:ascii="Roboto" w:eastAsia="Times New Roman" w:hAnsi="Roboto" w:cs="Segoe UI"/>
          <w:color w:val="373A3C"/>
          <w:sz w:val="23"/>
          <w:szCs w:val="23"/>
        </w:rPr>
        <w:t>. McFarland &amp; Company, Inc; 2013.</w:t>
      </w:r>
    </w:p>
    <w:p w14:paraId="5F6BFABF"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6. World Health Assembly, 33. Thirty-third World Health Assembly, Geneva, May 5-23, 1980: verbatim records of plenary meetings, reports of committees. World Health Organization. Accessed August 23, 2021, </w:t>
      </w:r>
      <w:hyperlink r:id="rId5" w:tgtFrame="_self" w:history="1">
        <w:r w:rsidRPr="000C718B">
          <w:rPr>
            <w:rFonts w:ascii="Roboto" w:eastAsia="Times New Roman" w:hAnsi="Roboto" w:cs="Segoe UI"/>
            <w:color w:val="E91C30"/>
            <w:sz w:val="23"/>
            <w:szCs w:val="23"/>
            <w:u w:val="single"/>
          </w:rPr>
          <w:t>https://apps.who.int/iris/handle/10665/154894</w:t>
        </w:r>
      </w:hyperlink>
    </w:p>
    <w:p w14:paraId="4C7F5ACF"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7. Plotkin SA. Vaccines: past, </w:t>
      </w:r>
      <w:proofErr w:type="gramStart"/>
      <w:r w:rsidRPr="000C718B">
        <w:rPr>
          <w:rFonts w:ascii="Roboto" w:eastAsia="Times New Roman" w:hAnsi="Roboto" w:cs="Segoe UI"/>
          <w:color w:val="373A3C"/>
          <w:sz w:val="23"/>
          <w:szCs w:val="23"/>
        </w:rPr>
        <w:t>present</w:t>
      </w:r>
      <w:proofErr w:type="gramEnd"/>
      <w:r w:rsidRPr="000C718B">
        <w:rPr>
          <w:rFonts w:ascii="Roboto" w:eastAsia="Times New Roman" w:hAnsi="Roboto" w:cs="Segoe UI"/>
          <w:color w:val="373A3C"/>
          <w:sz w:val="23"/>
          <w:szCs w:val="23"/>
        </w:rPr>
        <w:t xml:space="preserve"> and future. </w:t>
      </w:r>
      <w:r w:rsidRPr="000C718B">
        <w:rPr>
          <w:rFonts w:ascii="Arial" w:eastAsia="Times New Roman" w:hAnsi="Arial" w:cs="Arial"/>
          <w:i/>
          <w:iCs/>
          <w:color w:val="373A3C"/>
          <w:sz w:val="23"/>
          <w:szCs w:val="23"/>
        </w:rPr>
        <w:t>Nat Med</w:t>
      </w:r>
      <w:r w:rsidRPr="000C718B">
        <w:rPr>
          <w:rFonts w:ascii="Roboto" w:eastAsia="Times New Roman" w:hAnsi="Roboto" w:cs="Segoe UI"/>
          <w:color w:val="373A3C"/>
          <w:sz w:val="23"/>
          <w:szCs w:val="23"/>
        </w:rPr>
        <w:t>. 2005; 11(suppl 4</w:t>
      </w:r>
      <w:proofErr w:type="gramStart"/>
      <w:r w:rsidRPr="000C718B">
        <w:rPr>
          <w:rFonts w:ascii="Roboto" w:eastAsia="Times New Roman" w:hAnsi="Roboto" w:cs="Segoe UI"/>
          <w:color w:val="373A3C"/>
          <w:sz w:val="23"/>
          <w:szCs w:val="23"/>
        </w:rPr>
        <w:t>):S</w:t>
      </w:r>
      <w:proofErr w:type="gramEnd"/>
      <w:r w:rsidRPr="000C718B">
        <w:rPr>
          <w:rFonts w:ascii="Roboto" w:eastAsia="Times New Roman" w:hAnsi="Roboto" w:cs="Segoe UI"/>
          <w:color w:val="373A3C"/>
          <w:sz w:val="23"/>
          <w:szCs w:val="23"/>
        </w:rPr>
        <w:t>5-S11. doi:10.1038/nm1209</w:t>
      </w:r>
    </w:p>
    <w:p w14:paraId="4CCBA6D8"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8. Pasteur L, Chamberland C-E. Sur la vaccination </w:t>
      </w:r>
      <w:proofErr w:type="spellStart"/>
      <w:r w:rsidRPr="000C718B">
        <w:rPr>
          <w:rFonts w:ascii="Roboto" w:eastAsia="Times New Roman" w:hAnsi="Roboto" w:cs="Segoe UI"/>
          <w:color w:val="373A3C"/>
          <w:sz w:val="23"/>
          <w:szCs w:val="23"/>
        </w:rPr>
        <w:t>charbonneuse</w:t>
      </w:r>
      <w:proofErr w:type="spellEnd"/>
      <w:r w:rsidRPr="000C718B">
        <w:rPr>
          <w:rFonts w:ascii="Roboto" w:eastAsia="Times New Roman" w:hAnsi="Roboto" w:cs="Segoe UI"/>
          <w:color w:val="373A3C"/>
          <w:sz w:val="23"/>
          <w:szCs w:val="23"/>
        </w:rPr>
        <w:t>. C.R. Acad. Sci. Paris. 1881; 92:1378-1383.</w:t>
      </w:r>
    </w:p>
    <w:p w14:paraId="3BCC78AC"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9. Centers for Disease Control and Prevention. Historical Perspectives </w:t>
      </w:r>
      <w:proofErr w:type="gramStart"/>
      <w:r w:rsidRPr="000C718B">
        <w:rPr>
          <w:rFonts w:ascii="Roboto" w:eastAsia="Times New Roman" w:hAnsi="Roboto" w:cs="Segoe UI"/>
          <w:color w:val="373A3C"/>
          <w:sz w:val="23"/>
          <w:szCs w:val="23"/>
        </w:rPr>
        <w:t>A</w:t>
      </w:r>
      <w:proofErr w:type="gramEnd"/>
      <w:r w:rsidRPr="000C718B">
        <w:rPr>
          <w:rFonts w:ascii="Roboto" w:eastAsia="Times New Roman" w:hAnsi="Roboto" w:cs="Segoe UI"/>
          <w:color w:val="373A3C"/>
          <w:sz w:val="23"/>
          <w:szCs w:val="23"/>
        </w:rPr>
        <w:t xml:space="preserve"> Centennial Celebration: Pasteur and the Modern Era of Immunization. </w:t>
      </w:r>
      <w:proofErr w:type="spellStart"/>
      <w:r w:rsidRPr="000C718B">
        <w:rPr>
          <w:rFonts w:ascii="Arial" w:eastAsia="Times New Roman" w:hAnsi="Arial" w:cs="Arial"/>
          <w:i/>
          <w:iCs/>
          <w:color w:val="373A3C"/>
          <w:sz w:val="23"/>
          <w:szCs w:val="23"/>
        </w:rPr>
        <w:t>Morb</w:t>
      </w:r>
      <w:proofErr w:type="spellEnd"/>
      <w:r w:rsidRPr="000C718B">
        <w:rPr>
          <w:rFonts w:ascii="Arial" w:eastAsia="Times New Roman" w:hAnsi="Arial" w:cs="Arial"/>
          <w:i/>
          <w:iCs/>
          <w:color w:val="373A3C"/>
          <w:sz w:val="23"/>
          <w:szCs w:val="23"/>
        </w:rPr>
        <w:t xml:space="preserve"> Mortal </w:t>
      </w:r>
      <w:proofErr w:type="spellStart"/>
      <w:r w:rsidRPr="000C718B">
        <w:rPr>
          <w:rFonts w:ascii="Arial" w:eastAsia="Times New Roman" w:hAnsi="Arial" w:cs="Arial"/>
          <w:i/>
          <w:iCs/>
          <w:color w:val="373A3C"/>
          <w:sz w:val="23"/>
          <w:szCs w:val="23"/>
        </w:rPr>
        <w:t>Wkly</w:t>
      </w:r>
      <w:proofErr w:type="spellEnd"/>
      <w:r w:rsidRPr="000C718B">
        <w:rPr>
          <w:rFonts w:ascii="Arial" w:eastAsia="Times New Roman" w:hAnsi="Arial" w:cs="Arial"/>
          <w:i/>
          <w:iCs/>
          <w:color w:val="373A3C"/>
          <w:sz w:val="23"/>
          <w:szCs w:val="23"/>
        </w:rPr>
        <w:t xml:space="preserve"> Rep</w:t>
      </w:r>
      <w:r w:rsidRPr="000C718B">
        <w:rPr>
          <w:rFonts w:ascii="Roboto" w:eastAsia="Times New Roman" w:hAnsi="Roboto" w:cs="Segoe UI"/>
          <w:color w:val="373A3C"/>
          <w:sz w:val="23"/>
          <w:szCs w:val="23"/>
        </w:rPr>
        <w:t>. 1985;34(26)389-390.</w:t>
      </w:r>
    </w:p>
    <w:p w14:paraId="2E3E2DE9"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 xml:space="preserve">10. </w:t>
      </w:r>
      <w:proofErr w:type="spellStart"/>
      <w:r w:rsidRPr="000C718B">
        <w:rPr>
          <w:rFonts w:ascii="Roboto" w:eastAsia="Times New Roman" w:hAnsi="Roboto" w:cs="Segoe UI"/>
          <w:color w:val="373A3C"/>
          <w:sz w:val="23"/>
          <w:szCs w:val="23"/>
        </w:rPr>
        <w:t>Baicus</w:t>
      </w:r>
      <w:proofErr w:type="spellEnd"/>
      <w:r w:rsidRPr="000C718B">
        <w:rPr>
          <w:rFonts w:ascii="Roboto" w:eastAsia="Times New Roman" w:hAnsi="Roboto" w:cs="Segoe UI"/>
          <w:color w:val="373A3C"/>
          <w:sz w:val="23"/>
          <w:szCs w:val="23"/>
        </w:rPr>
        <w:t xml:space="preserve"> A. History of polio vaccination. </w:t>
      </w:r>
      <w:r w:rsidRPr="000C718B">
        <w:rPr>
          <w:rFonts w:ascii="Arial" w:eastAsia="Times New Roman" w:hAnsi="Arial" w:cs="Arial"/>
          <w:i/>
          <w:iCs/>
          <w:color w:val="373A3C"/>
          <w:sz w:val="23"/>
          <w:szCs w:val="23"/>
        </w:rPr>
        <w:t xml:space="preserve">World J </w:t>
      </w:r>
      <w:proofErr w:type="spellStart"/>
      <w:r w:rsidRPr="000C718B">
        <w:rPr>
          <w:rFonts w:ascii="Arial" w:eastAsia="Times New Roman" w:hAnsi="Arial" w:cs="Arial"/>
          <w:i/>
          <w:iCs/>
          <w:color w:val="373A3C"/>
          <w:sz w:val="23"/>
          <w:szCs w:val="23"/>
        </w:rPr>
        <w:t>Viro</w:t>
      </w:r>
      <w:r w:rsidRPr="000C718B">
        <w:rPr>
          <w:rFonts w:ascii="Roboto" w:eastAsia="Times New Roman" w:hAnsi="Roboto" w:cs="Segoe UI"/>
          <w:color w:val="373A3C"/>
          <w:sz w:val="23"/>
          <w:szCs w:val="23"/>
        </w:rPr>
        <w:t>l</w:t>
      </w:r>
      <w:proofErr w:type="spellEnd"/>
      <w:r w:rsidRPr="000C718B">
        <w:rPr>
          <w:rFonts w:ascii="Roboto" w:eastAsia="Times New Roman" w:hAnsi="Roboto" w:cs="Segoe UI"/>
          <w:color w:val="373A3C"/>
          <w:sz w:val="23"/>
          <w:szCs w:val="23"/>
        </w:rPr>
        <w:t xml:space="preserve"> 2012;1(4):108-114. doi:10.5501/</w:t>
      </w:r>
      <w:proofErr w:type="gramStart"/>
      <w:r w:rsidRPr="000C718B">
        <w:rPr>
          <w:rFonts w:ascii="Roboto" w:eastAsia="Times New Roman" w:hAnsi="Roboto" w:cs="Segoe UI"/>
          <w:color w:val="373A3C"/>
          <w:sz w:val="23"/>
          <w:szCs w:val="23"/>
        </w:rPr>
        <w:t>wjv.v</w:t>
      </w:r>
      <w:proofErr w:type="gramEnd"/>
      <w:r w:rsidRPr="000C718B">
        <w:rPr>
          <w:rFonts w:ascii="Roboto" w:eastAsia="Times New Roman" w:hAnsi="Roboto" w:cs="Segoe UI"/>
          <w:color w:val="373A3C"/>
          <w:sz w:val="23"/>
          <w:szCs w:val="23"/>
        </w:rPr>
        <w:t>1.i4.108</w:t>
      </w:r>
      <w:r w:rsidRPr="000C718B">
        <w:rPr>
          <w:rFonts w:ascii="Roboto" w:eastAsia="Times New Roman" w:hAnsi="Roboto" w:cs="Segoe UI"/>
          <w:color w:val="373A3C"/>
          <w:sz w:val="23"/>
          <w:szCs w:val="23"/>
        </w:rPr>
        <w:br/>
      </w:r>
      <w:r w:rsidRPr="000C718B">
        <w:rPr>
          <w:rFonts w:ascii="Roboto" w:eastAsia="Times New Roman" w:hAnsi="Roboto" w:cs="Segoe UI"/>
          <w:color w:val="373A3C"/>
          <w:sz w:val="23"/>
          <w:szCs w:val="23"/>
        </w:rPr>
        <w:br/>
        <w:t xml:space="preserve">11. </w:t>
      </w:r>
      <w:proofErr w:type="spellStart"/>
      <w:r w:rsidRPr="000C718B">
        <w:rPr>
          <w:rFonts w:ascii="Roboto" w:eastAsia="Times New Roman" w:hAnsi="Roboto" w:cs="Segoe UI"/>
          <w:color w:val="373A3C"/>
          <w:sz w:val="23"/>
          <w:szCs w:val="23"/>
        </w:rPr>
        <w:t>Strebel</w:t>
      </w:r>
      <w:proofErr w:type="spellEnd"/>
      <w:r w:rsidRPr="000C718B">
        <w:rPr>
          <w:rFonts w:ascii="Roboto" w:eastAsia="Times New Roman" w:hAnsi="Roboto" w:cs="Segoe UI"/>
          <w:color w:val="373A3C"/>
          <w:sz w:val="23"/>
          <w:szCs w:val="23"/>
        </w:rPr>
        <w:t xml:space="preserve"> PM, Sutter RW, </w:t>
      </w:r>
      <w:proofErr w:type="spellStart"/>
      <w:r w:rsidRPr="000C718B">
        <w:rPr>
          <w:rFonts w:ascii="Roboto" w:eastAsia="Times New Roman" w:hAnsi="Roboto" w:cs="Segoe UI"/>
          <w:color w:val="373A3C"/>
          <w:sz w:val="23"/>
          <w:szCs w:val="23"/>
        </w:rPr>
        <w:t>Cochi</w:t>
      </w:r>
      <w:proofErr w:type="spellEnd"/>
      <w:r w:rsidRPr="000C718B">
        <w:rPr>
          <w:rFonts w:ascii="Roboto" w:eastAsia="Times New Roman" w:hAnsi="Roboto" w:cs="Segoe UI"/>
          <w:color w:val="373A3C"/>
          <w:sz w:val="23"/>
          <w:szCs w:val="23"/>
        </w:rPr>
        <w:t xml:space="preserve"> SL, et al. Epidemiology of poliomyelitis in the United States one decade after the last reported case of indigenous wild virus-associated disease. </w:t>
      </w:r>
      <w:r w:rsidRPr="000C718B">
        <w:rPr>
          <w:rFonts w:ascii="Arial" w:eastAsia="Times New Roman" w:hAnsi="Arial" w:cs="Arial"/>
          <w:i/>
          <w:iCs/>
          <w:color w:val="373A3C"/>
          <w:sz w:val="23"/>
          <w:szCs w:val="23"/>
        </w:rPr>
        <w:t>Clin Infect Dis</w:t>
      </w:r>
      <w:r w:rsidRPr="000C718B">
        <w:rPr>
          <w:rFonts w:ascii="Roboto" w:eastAsia="Times New Roman" w:hAnsi="Roboto" w:cs="Segoe UI"/>
          <w:color w:val="373A3C"/>
          <w:sz w:val="23"/>
          <w:szCs w:val="23"/>
        </w:rPr>
        <w:t>.1992;14(2):568–579. doi:10.1093/</w:t>
      </w:r>
      <w:proofErr w:type="spellStart"/>
      <w:r w:rsidRPr="000C718B">
        <w:rPr>
          <w:rFonts w:ascii="Roboto" w:eastAsia="Times New Roman" w:hAnsi="Roboto" w:cs="Segoe UI"/>
          <w:color w:val="373A3C"/>
          <w:sz w:val="23"/>
          <w:szCs w:val="23"/>
        </w:rPr>
        <w:t>clinids</w:t>
      </w:r>
      <w:proofErr w:type="spellEnd"/>
      <w:r w:rsidRPr="000C718B">
        <w:rPr>
          <w:rFonts w:ascii="Roboto" w:eastAsia="Times New Roman" w:hAnsi="Roboto" w:cs="Segoe UI"/>
          <w:color w:val="373A3C"/>
          <w:sz w:val="23"/>
          <w:szCs w:val="23"/>
        </w:rPr>
        <w:t>/14.2.568</w:t>
      </w:r>
    </w:p>
    <w:p w14:paraId="22740BCD" w14:textId="77777777" w:rsidR="000C718B" w:rsidRPr="000C718B" w:rsidRDefault="000C718B" w:rsidP="000C718B">
      <w:pPr>
        <w:shd w:val="clear" w:color="auto" w:fill="FFFFFF"/>
        <w:spacing w:after="100" w:afterAutospacing="1" w:line="240" w:lineRule="auto"/>
        <w:rPr>
          <w:rFonts w:ascii="Roboto" w:eastAsia="Times New Roman" w:hAnsi="Roboto" w:cs="Segoe UI"/>
          <w:color w:val="373A3C"/>
          <w:sz w:val="23"/>
          <w:szCs w:val="23"/>
        </w:rPr>
      </w:pPr>
      <w:r w:rsidRPr="000C718B">
        <w:rPr>
          <w:rFonts w:ascii="Roboto" w:eastAsia="Times New Roman" w:hAnsi="Roboto" w:cs="Segoe UI"/>
          <w:color w:val="373A3C"/>
          <w:sz w:val="23"/>
          <w:szCs w:val="23"/>
        </w:rPr>
        <w:t>12. Centers for Disease Control and Prevention. Epidemiology and Prevention of Vaccine-Preventable Diseases, 11th Edition (The Pink Book). Updated April 15, 2019. Accessed August 23, 2021. </w:t>
      </w:r>
      <w:hyperlink r:id="rId6" w:tgtFrame="_self" w:history="1">
        <w:r w:rsidRPr="000C718B">
          <w:rPr>
            <w:rFonts w:ascii="Roboto" w:eastAsia="Times New Roman" w:hAnsi="Roboto" w:cs="Segoe UI"/>
            <w:color w:val="E91C30"/>
            <w:sz w:val="23"/>
            <w:szCs w:val="23"/>
            <w:u w:val="single"/>
          </w:rPr>
          <w:t>http://www.cdc.gov/vaccines/Pubs/pinkbook/downloads/dip.pdf</w:t>
        </w:r>
      </w:hyperlink>
    </w:p>
    <w:p w14:paraId="0930EE81" w14:textId="663BA36B" w:rsidR="000C718B" w:rsidRDefault="000C718B"/>
    <w:p w14:paraId="18F9319D" w14:textId="2AF12389" w:rsidR="000C718B" w:rsidRDefault="000C718B"/>
    <w:p w14:paraId="7FED0DE4" w14:textId="443ADCD6" w:rsidR="000C718B" w:rsidRDefault="000C718B"/>
    <w:p w14:paraId="2136E512" w14:textId="51FEA985" w:rsidR="000C718B" w:rsidRDefault="000C718B"/>
    <w:p w14:paraId="31BA462F" w14:textId="52233E02" w:rsidR="000C718B" w:rsidRDefault="000C718B"/>
    <w:p w14:paraId="2D0EB0C3" w14:textId="368CA4BE" w:rsidR="000C718B" w:rsidRDefault="000C718B">
      <w:r>
        <w:rPr>
          <w:noProof/>
        </w:rPr>
        <w:lastRenderedPageBreak/>
        <w:drawing>
          <wp:inline distT="0" distB="0" distL="0" distR="0" wp14:anchorId="40574199" wp14:editId="6E7C6DC9">
            <wp:extent cx="8139831" cy="6377940"/>
            <wp:effectExtent l="0" t="0" r="0" b="381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132" cy="6386795"/>
                    </a:xfrm>
                    <a:prstGeom prst="rect">
                      <a:avLst/>
                    </a:prstGeom>
                    <a:noFill/>
                    <a:ln>
                      <a:noFill/>
                    </a:ln>
                  </pic:spPr>
                </pic:pic>
              </a:graphicData>
            </a:graphic>
          </wp:inline>
        </w:drawing>
      </w:r>
    </w:p>
    <w:p w14:paraId="2BCAC0FA" w14:textId="5A2AB3AA" w:rsidR="000C718B" w:rsidRPr="000C718B" w:rsidRDefault="000C718B" w:rsidP="000C718B">
      <w:pPr>
        <w:tabs>
          <w:tab w:val="left" w:pos="2436"/>
        </w:tabs>
        <w:jc w:val="center"/>
      </w:pPr>
      <w:r>
        <w:rPr>
          <w:noProof/>
        </w:rPr>
        <w:lastRenderedPageBreak/>
        <w:drawing>
          <wp:inline distT="0" distB="0" distL="0" distR="0" wp14:anchorId="1481F4F9" wp14:editId="1C617595">
            <wp:extent cx="4686300" cy="627126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6271260"/>
                    </a:xfrm>
                    <a:prstGeom prst="rect">
                      <a:avLst/>
                    </a:prstGeom>
                    <a:noFill/>
                    <a:ln>
                      <a:noFill/>
                    </a:ln>
                  </pic:spPr>
                </pic:pic>
              </a:graphicData>
            </a:graphic>
          </wp:inline>
        </w:drawing>
      </w:r>
    </w:p>
    <w:sectPr w:rsidR="000C718B" w:rsidRPr="000C718B" w:rsidSect="000C71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B"/>
    <w:rsid w:val="000C718B"/>
    <w:rsid w:val="001457A2"/>
    <w:rsid w:val="002B3CCC"/>
    <w:rsid w:val="009A6CBC"/>
    <w:rsid w:val="009D281E"/>
    <w:rsid w:val="00FD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F02A"/>
  <w15:chartTrackingRefBased/>
  <w15:docId w15:val="{2C044989-800F-4E24-A6E5-ED23879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50075">
      <w:bodyDiv w:val="1"/>
      <w:marLeft w:val="0"/>
      <w:marRight w:val="0"/>
      <w:marTop w:val="0"/>
      <w:marBottom w:val="0"/>
      <w:divBdr>
        <w:top w:val="none" w:sz="0" w:space="0" w:color="auto"/>
        <w:left w:val="none" w:sz="0" w:space="0" w:color="auto"/>
        <w:bottom w:val="none" w:sz="0" w:space="0" w:color="auto"/>
        <w:right w:val="none" w:sz="0" w:space="0" w:color="auto"/>
      </w:divBdr>
      <w:divsChild>
        <w:div w:id="1783718860">
          <w:marLeft w:val="0"/>
          <w:marRight w:val="0"/>
          <w:marTop w:val="0"/>
          <w:marBottom w:val="0"/>
          <w:divBdr>
            <w:top w:val="none" w:sz="0" w:space="0" w:color="auto"/>
            <w:left w:val="none" w:sz="0" w:space="0" w:color="auto"/>
            <w:bottom w:val="none" w:sz="0" w:space="0" w:color="auto"/>
            <w:right w:val="none" w:sz="0" w:space="0" w:color="auto"/>
          </w:divBdr>
          <w:divsChild>
            <w:div w:id="1738241286">
              <w:marLeft w:val="0"/>
              <w:marRight w:val="0"/>
              <w:marTop w:val="0"/>
              <w:marBottom w:val="0"/>
              <w:divBdr>
                <w:top w:val="none" w:sz="0" w:space="0" w:color="auto"/>
                <w:left w:val="none" w:sz="0" w:space="0" w:color="auto"/>
                <w:bottom w:val="none" w:sz="0" w:space="0" w:color="auto"/>
                <w:right w:val="none" w:sz="0" w:space="0" w:color="auto"/>
              </w:divBdr>
            </w:div>
            <w:div w:id="1460218859">
              <w:marLeft w:val="0"/>
              <w:marRight w:val="0"/>
              <w:marTop w:val="0"/>
              <w:marBottom w:val="0"/>
              <w:divBdr>
                <w:top w:val="none" w:sz="0" w:space="0" w:color="auto"/>
                <w:left w:val="none" w:sz="0" w:space="0" w:color="auto"/>
                <w:bottom w:val="none" w:sz="0" w:space="0" w:color="auto"/>
                <w:right w:val="none" w:sz="0" w:space="0" w:color="auto"/>
              </w:divBdr>
              <w:divsChild>
                <w:div w:id="294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527">
          <w:marLeft w:val="0"/>
          <w:marRight w:val="0"/>
          <w:marTop w:val="0"/>
          <w:marBottom w:val="0"/>
          <w:divBdr>
            <w:top w:val="none" w:sz="0" w:space="0" w:color="auto"/>
            <w:left w:val="none" w:sz="0" w:space="0" w:color="auto"/>
            <w:bottom w:val="none" w:sz="0" w:space="0" w:color="auto"/>
            <w:right w:val="none" w:sz="0" w:space="0" w:color="auto"/>
          </w:divBdr>
          <w:divsChild>
            <w:div w:id="1410425786">
              <w:marLeft w:val="0"/>
              <w:marRight w:val="0"/>
              <w:marTop w:val="0"/>
              <w:marBottom w:val="0"/>
              <w:divBdr>
                <w:top w:val="none" w:sz="0" w:space="0" w:color="auto"/>
                <w:left w:val="none" w:sz="0" w:space="0" w:color="auto"/>
                <w:bottom w:val="none" w:sz="0" w:space="0" w:color="auto"/>
                <w:right w:val="none" w:sz="0" w:space="0" w:color="auto"/>
              </w:divBdr>
              <w:divsChild>
                <w:div w:id="757404421">
                  <w:marLeft w:val="0"/>
                  <w:marRight w:val="0"/>
                  <w:marTop w:val="0"/>
                  <w:marBottom w:val="0"/>
                  <w:divBdr>
                    <w:top w:val="none" w:sz="0" w:space="0" w:color="auto"/>
                    <w:left w:val="none" w:sz="0" w:space="0" w:color="auto"/>
                    <w:bottom w:val="none" w:sz="0" w:space="0" w:color="auto"/>
                    <w:right w:val="none" w:sz="0" w:space="0" w:color="auto"/>
                  </w:divBdr>
                </w:div>
                <w:div w:id="667487437">
                  <w:marLeft w:val="0"/>
                  <w:marRight w:val="0"/>
                  <w:marTop w:val="0"/>
                  <w:marBottom w:val="0"/>
                  <w:divBdr>
                    <w:top w:val="none" w:sz="0" w:space="0" w:color="auto"/>
                    <w:left w:val="none" w:sz="0" w:space="0" w:color="auto"/>
                    <w:bottom w:val="none" w:sz="0" w:space="0" w:color="auto"/>
                    <w:right w:val="none" w:sz="0" w:space="0" w:color="auto"/>
                  </w:divBdr>
                </w:div>
                <w:div w:id="424767684">
                  <w:marLeft w:val="0"/>
                  <w:marRight w:val="0"/>
                  <w:marTop w:val="0"/>
                  <w:marBottom w:val="0"/>
                  <w:divBdr>
                    <w:top w:val="none" w:sz="0" w:space="0" w:color="auto"/>
                    <w:left w:val="none" w:sz="0" w:space="0" w:color="auto"/>
                    <w:bottom w:val="none" w:sz="0" w:space="0" w:color="auto"/>
                    <w:right w:val="none" w:sz="0" w:space="0" w:color="auto"/>
                  </w:divBdr>
                </w:div>
                <w:div w:id="10006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vaccines/Pubs/pinkbook/downloads/dip.pdf" TargetMode="External"/><Relationship Id="rId5" Type="http://schemas.openxmlformats.org/officeDocument/2006/relationships/hyperlink" Target="https://apps.who.int/iris/handle/10665/154894" TargetMode="External"/><Relationship Id="rId10" Type="http://schemas.openxmlformats.org/officeDocument/2006/relationships/theme" Target="theme/theme1.xml"/><Relationship Id="rId4" Type="http://schemas.openxmlformats.org/officeDocument/2006/relationships/hyperlink" Target="https://www.contemporarypediatrics.com/authors/amin-j-barakat-md-faa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Johnson</dc:creator>
  <cp:keywords/>
  <dc:description/>
  <cp:lastModifiedBy>Alyssa</cp:lastModifiedBy>
  <cp:revision>2</cp:revision>
  <dcterms:created xsi:type="dcterms:W3CDTF">2021-11-19T16:08:00Z</dcterms:created>
  <dcterms:modified xsi:type="dcterms:W3CDTF">2021-11-19T16:08:00Z</dcterms:modified>
</cp:coreProperties>
</file>